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附件4：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承 诺 书（模板）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特此承诺！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800" w:firstLine="47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承诺人：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520" w:lineRule="atLeast"/>
        <w:ind w:left="0" w:right="96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2016年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　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auto"/>
          <w:lang w:val="en-US" w:eastAsia="zh-CN" w:bidi="ar"/>
        </w:rPr>
        <w:t>注：该证明样式可根据考生需要做适当修改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1277"/>
    <w:rsid w:val="76B712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2016-07-08T10:12:00Z</dcterms:created>
  <dc:creator>Administrator</dc:creator>
  <cp:lastModifiedBy>Administrator</cp:lastModifiedBy>
  <dcterms:modified xsi:type="dcterms:W3CDTF">2016-07-08T10:14:44Z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