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小标宋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小标宋" w:hAnsi="宋体" w:eastAsia="小标宋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小标宋" w:hAnsi="宋体" w:eastAsia="小标宋"/>
          <w:b/>
          <w:bCs/>
          <w:sz w:val="44"/>
          <w:szCs w:val="44"/>
        </w:rPr>
      </w:pPr>
      <w:bookmarkStart w:id="0" w:name="_GoBack"/>
      <w:r>
        <w:rPr>
          <w:rFonts w:hint="eastAsia" w:ascii="小标宋" w:hAnsi="宋体" w:eastAsia="小标宋"/>
          <w:b/>
          <w:bCs/>
          <w:sz w:val="44"/>
          <w:szCs w:val="44"/>
        </w:rPr>
        <w:t>青原区</w:t>
      </w:r>
      <w:r>
        <w:rPr>
          <w:rFonts w:hint="eastAsia" w:ascii="小标宋" w:hAnsi="宋体" w:eastAsia="小标宋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小标宋" w:hAnsi="宋体" w:eastAsia="小标宋"/>
          <w:b/>
          <w:bCs/>
          <w:sz w:val="44"/>
          <w:szCs w:val="44"/>
        </w:rPr>
        <w:t>中小学教师(含特岗教师)</w:t>
      </w:r>
    </w:p>
    <w:p>
      <w:pPr>
        <w:spacing w:line="500" w:lineRule="exact"/>
        <w:jc w:val="center"/>
        <w:rPr>
          <w:rFonts w:hint="eastAsia" w:ascii="小标宋" w:hAnsi="宋体" w:eastAsia="小标宋"/>
          <w:b/>
          <w:bCs/>
          <w:sz w:val="44"/>
          <w:szCs w:val="44"/>
        </w:rPr>
      </w:pPr>
      <w:r>
        <w:rPr>
          <w:rFonts w:hint="eastAsia" w:ascii="小标宋" w:hAnsi="宋体" w:eastAsia="小标宋"/>
          <w:b/>
          <w:bCs/>
          <w:sz w:val="44"/>
          <w:szCs w:val="44"/>
        </w:rPr>
        <w:t>招聘</w:t>
      </w:r>
      <w:r>
        <w:rPr>
          <w:rFonts w:hint="eastAsia" w:ascii="小标宋" w:hAnsi="宋体" w:eastAsia="小标宋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小标宋" w:hAnsi="宋体" w:eastAsia="小标宋"/>
          <w:b/>
          <w:bCs/>
          <w:sz w:val="44"/>
          <w:szCs w:val="44"/>
        </w:rPr>
        <w:t>须知</w:t>
      </w:r>
    </w:p>
    <w:bookmarkEnd w:id="0"/>
    <w:p>
      <w:pPr>
        <w:spacing w:line="5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一、</w:t>
      </w:r>
      <w:r>
        <w:rPr>
          <w:rFonts w:hint="eastAsia" w:ascii="黑体" w:eastAsia="黑体"/>
          <w:sz w:val="32"/>
          <w:szCs w:val="32"/>
          <w:lang w:val="en-US" w:eastAsia="zh-CN"/>
        </w:rPr>
        <w:t>面试</w:t>
      </w:r>
      <w:r>
        <w:rPr>
          <w:rFonts w:hint="eastAsia" w:ascii="黑体" w:eastAsia="黑体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val="en-US" w:eastAsia="zh-CN"/>
        </w:rPr>
        <w:t>面试</w:t>
      </w:r>
      <w:r>
        <w:rPr>
          <w:rFonts w:hint="eastAsia" w:ascii="黑体" w:eastAsia="黑体"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井冈山大学附属中学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  <w:lang w:val="en-US" w:eastAsia="zh-CN"/>
        </w:rPr>
        <w:t>面试</w:t>
      </w:r>
      <w:r>
        <w:rPr>
          <w:rFonts w:hint="eastAsia" w:ascii="黑体" w:eastAsia="黑体"/>
          <w:sz w:val="32"/>
          <w:szCs w:val="32"/>
        </w:rPr>
        <w:t>程序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者必须持盖有青原区教育体育局人事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股</w:t>
      </w:r>
      <w:r>
        <w:rPr>
          <w:rFonts w:hint="eastAsia" w:ascii="仿宋_GB2312" w:eastAsia="仿宋_GB2312"/>
          <w:sz w:val="32"/>
          <w:szCs w:val="32"/>
        </w:rPr>
        <w:t>公章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准考证和身份证等有效证件在面试当天上午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0之前到达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，考生迟到30分钟不得进行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成绩以零分计算。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面试者</w:t>
      </w:r>
      <w:r>
        <w:rPr>
          <w:rFonts w:hint="eastAsia" w:ascii="仿宋_GB2312" w:eastAsia="仿宋_GB2312"/>
          <w:sz w:val="32"/>
          <w:szCs w:val="32"/>
        </w:rPr>
        <w:t>进入考点时必须把手机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通讯工具上交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8:00</w:t>
      </w:r>
      <w:r>
        <w:rPr>
          <w:rFonts w:hint="eastAsia" w:ascii="仿宋_GB2312" w:eastAsia="仿宋_GB2312"/>
          <w:sz w:val="32"/>
          <w:szCs w:val="32"/>
        </w:rPr>
        <w:t>，由区纪委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监委</w:t>
      </w:r>
      <w:r>
        <w:rPr>
          <w:rFonts w:hint="eastAsia" w:ascii="仿宋_GB2312" w:eastAsia="仿宋_GB2312"/>
          <w:sz w:val="32"/>
          <w:szCs w:val="32"/>
        </w:rPr>
        <w:t>工作人员在考生备试前，每个学科每次抽取一名考生进入备课室备课（备课时间30分钟），每间隔1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分钟抽签一次。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者到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时间由联络员引导到试讲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>进行试讲，试讲时间1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.试讲时，考生不得透露自己的真实姓名、籍贯等个人信息，否则试讲成绩以零分计算。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四、疫情防控特别提示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1.递补和调剂入闱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资格复审时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zh-CN" w:eastAsia="zh-CN"/>
        </w:rPr>
        <w:t>必须进行扫码测体温（境外来区返区人员要提供14天集中隔离证明和核酸抗体检测报告，来自乌鲁木齐市、大连市等重点地区以及疫情中高风险地区报名人员必须提供近7日内的核酸检测阴性结果报告）。体温正常的，且“赣通码”显示为绿码的，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方可进入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人事科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参加资格复审。</w:t>
      </w:r>
      <w:r>
        <w:rPr>
          <w:rFonts w:hint="default" w:ascii="仿宋_GB2312" w:eastAsia="仿宋_GB2312"/>
          <w:sz w:val="32"/>
          <w:szCs w:val="32"/>
          <w:lang w:val="zh-CN" w:eastAsia="zh-CN"/>
        </w:rPr>
        <w:t>等候时，要求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每位考生</w:t>
      </w:r>
      <w:r>
        <w:rPr>
          <w:rFonts w:hint="default" w:ascii="仿宋_GB2312" w:eastAsia="仿宋_GB2312"/>
          <w:sz w:val="32"/>
          <w:szCs w:val="32"/>
          <w:lang w:val="zh-CN" w:eastAsia="zh-CN"/>
        </w:rPr>
        <w:t>保持间隔为1米以上的安全距离。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资格复审</w:t>
      </w:r>
      <w:r>
        <w:rPr>
          <w:rFonts w:hint="default" w:ascii="仿宋_GB2312" w:eastAsia="仿宋_GB2312"/>
          <w:sz w:val="32"/>
          <w:szCs w:val="32"/>
          <w:lang w:val="zh-CN" w:eastAsia="zh-CN"/>
        </w:rPr>
        <w:t>当天应全程戴口罩。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凭准考证及身份证排队进行扫码测体温</w:t>
      </w:r>
      <w:r>
        <w:rPr>
          <w:rFonts w:hint="default" w:ascii="仿宋_GB2312" w:eastAsia="仿宋_GB2312" w:cs="宋体"/>
          <w:sz w:val="32"/>
          <w:szCs w:val="32"/>
          <w:lang w:val="zh-CN"/>
        </w:rPr>
        <w:t>（境外来区返区人员要提供14天集中隔离证明和核酸抗体检测报告，来自乌鲁木齐市、大连市等重点地区以及疫情中高风险地区报名人员必须提供近7日内的核酸检测阴性结果报告）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。体温正常的，且“赣通码”显示为绿码的，方可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按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指定路线进入考场区域。等候时，要求每位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保持间隔为1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.5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米以上的安全距离。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在核对身份证件时，应摘下口罩，并尽量缩短时间，以便工作人员确认是否为其本人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考生在面试室时须摘除口罩参加面试，其他场所需全程佩戴口罩。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试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须服从现场工作人员安排，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试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之间相隔1.5米以上，全程不得扎堆聚集，考试结束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领取面试成绩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后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立即离场，不得在考场逗留。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考场走廊外设置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物品放置处，集中存放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物品，杜绝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将个人物品带入考场，防范因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个人物品带来的感染风险。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在进入考点大门时，如遇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发热的、“赣通码”扫码为黄码及红码的、不戴口罩的、体温连续三次测量≥37.3℃以上的，禁止进入考点校门，并直接劝离。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kern w:val="0"/>
          <w:sz w:val="48"/>
          <w:szCs w:val="48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在考试过程中，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面试考生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如体温连续三次测量≥37.3℃以上，将被迅速转移到隔离考场区域并及时拨打120求助。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2853"/>
    <w:rsid w:val="37E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2020-08-17T10:20:00Z</dcterms:created>
  <dc:creator>邹化冰</dc:creator>
  <cp:lastModifiedBy>邹化冰</cp:lastModifiedBy>
  <dcterms:modified xsi:type="dcterms:W3CDTF">2020-08-17T10:21:29Z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