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附件3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专业技能测试说明</w:t>
      </w:r>
    </w:p>
    <w:bookmarkEnd w:id="0"/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 xml:space="preserve">一、测试对象 </w:t>
      </w: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hd w:val="clear" w:color="auto" w:fill="FFFFFF"/>
        </w:rPr>
        <w:t>幼儿园职位考生，中小学音乐、体育、美术职位考生。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二、测试时间</w:t>
      </w:r>
    </w:p>
    <w:p>
      <w:pPr>
        <w:spacing w:line="520" w:lineRule="exact"/>
        <w:ind w:firstLine="700" w:firstLineChars="250"/>
        <w:jc w:val="left"/>
        <w:rPr>
          <w:rFonts w:hint="eastAsia" w:ascii="仿宋_GB2312" w:hAnsi="宋体" w:eastAsia="仿宋_GB2312"/>
          <w:sz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hd w:val="clear" w:color="auto" w:fill="FFFFFF"/>
        </w:rPr>
        <w:t>8月19日</w:t>
      </w:r>
    </w:p>
    <w:p>
      <w:pPr>
        <w:spacing w:line="520" w:lineRule="exact"/>
        <w:ind w:firstLine="600" w:firstLineChars="200"/>
        <w:jc w:val="left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三、地点</w:t>
      </w: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hd w:val="clear" w:color="auto" w:fill="FFFFFF"/>
        </w:rPr>
        <w:t>章贡中学（章江新区长岗路与濂江路交汇处）</w:t>
      </w:r>
    </w:p>
    <w:p>
      <w:pPr>
        <w:shd w:val="solid" w:color="FFFFFF" w:fill="auto"/>
        <w:autoSpaceDN w:val="0"/>
        <w:spacing w:line="520" w:lineRule="exact"/>
        <w:ind w:firstLine="600" w:firstLineChars="200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四、测试程序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1.抽签。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7:30-8:00，考生须持</w:t>
      </w:r>
      <w:r>
        <w:rPr>
          <w:rFonts w:hint="eastAsia" w:ascii="仿宋_GB2312" w:eastAsia="仿宋_GB2312"/>
          <w:b/>
          <w:sz w:val="32"/>
          <w:szCs w:val="32"/>
        </w:rPr>
        <w:t>有效身份证（护照、社保卡，均为原件）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到指定候考室进行封闭。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7:15开始扫码测温进入考点，7:30开始进入候考室，7:55截止进入考点，8:00截止进入候考室,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保卫人员开始清场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。未在规定时间内进入指定候考室进行封闭的，取消测试资格。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考生将手机关机，候考室工作人员收齐考生手机，并分信封装袋封好,写上考生考场和姓名，集中保管。之后组织考生抽取顺序号。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2.测试。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考生在评委（裁判）和工作人员指引下开始测试，记分员将测试成绩核对后，由考生确认并签名。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宋体" w:hAnsi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3.离场。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考生领回个人物品，离开考点。</w:t>
      </w:r>
    </w:p>
    <w:p>
      <w:pPr>
        <w:shd w:val="solid" w:color="FFFFFF" w:fill="auto"/>
        <w:autoSpaceDN w:val="0"/>
        <w:spacing w:line="520" w:lineRule="exact"/>
        <w:ind w:firstLine="600" w:firstLineChars="200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五、测试内容</w:t>
      </w:r>
    </w:p>
    <w:p>
      <w:pPr>
        <w:autoSpaceDN w:val="0"/>
        <w:spacing w:line="520" w:lineRule="exact"/>
        <w:ind w:firstLine="643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（一）幼儿园职位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考场提供电钢琴。备考时间5分钟。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1.弹唱（60分）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：现场抽取章贡区现行小学中高段音乐课本中的一首歌曲，考生按原调、有伴奏进行弹唱。测试时间不超过3分钟。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2.讲故事（40分）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：自选故事内容，用普通话脱稿讲述，恰当运用身体语言和表情，测试时间不超过2分钟。</w:t>
      </w:r>
    </w:p>
    <w:p>
      <w:pPr>
        <w:autoSpaceDN w:val="0"/>
        <w:spacing w:line="520" w:lineRule="exact"/>
        <w:ind w:firstLine="643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（二）小学音乐、初中音乐专业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考场提供钢琴。备考时间10分钟。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1.清唱（30分）：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自选一首歌曲独唱，测试时间不超过3分钟。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2.弹唱（40分）：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现场抽取章贡区现行小学音乐、初中音乐课本中的一首歌曲进行即兴（配）弹唱。测试时间不超过3分钟。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3.钢琴弹奏（30分）：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自选一首钢琴曲独奏，测试时间不超过4分钟。</w:t>
      </w:r>
    </w:p>
    <w:p>
      <w:pPr>
        <w:autoSpaceDN w:val="0"/>
        <w:spacing w:line="520" w:lineRule="exact"/>
        <w:ind w:firstLine="643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（三）小学美术专业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考场提供用纸，画板、画笔、颜料等用具考生自备。测试时间3小时。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1.素描（50分）：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根据命题进行头像默写，具体命题临时确定。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2.色彩（50分）：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根据命题进行静物默写，具体命题临时确定。</w:t>
      </w:r>
    </w:p>
    <w:p>
      <w:pPr>
        <w:autoSpaceDN w:val="0"/>
        <w:spacing w:line="520" w:lineRule="exact"/>
        <w:ind w:firstLine="643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（四）小学体育，初中体育与健康专业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1.篮球（50分）：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1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①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往返运球投篮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（满分30分，其中专项分25分，技评分5分）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A.测试方法：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由球场右侧边线中点开始，面向球篮以右手运球上篮，同时开始计时；球投中篮后，还以右手运至左侧边线中点，然后折转换左手运球上篮；投中篮后，还以左手运球回到原起点；往返二次，共投四次篮后，再回到原起点时停表（见图1）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B.要求：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连续运球，不得远推运球、两次运球和带球走；若投篮不中，必须补投至投中为止；投篮时不限制左右手。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2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②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投篮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（满分20分，其中专项分15分，技评分5分）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A.测试方法: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以篮圈投影中心为圆心，以该点至罚球线的距离为半径，划一圆弧。考生在弧线外投篮，并开始计时；投篮后自己抢篮板球，再运至弧线外再投篮，连续做一分钟，投篮方式不限。（见图2）</w:t>
      </w:r>
    </w:p>
    <w:p>
      <w:pPr>
        <w:shd w:val="solid" w:color="FFFFFF" w:fill="auto"/>
        <w:autoSpaceDN w:val="0"/>
        <w:spacing w:line="520" w:lineRule="exact"/>
        <w:jc w:val="center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B.要求：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投篮时不得踏线或过线，不得带球跑，违者投中无效。</w:t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36195</wp:posOffset>
            </wp:positionV>
            <wp:extent cx="1895475" cy="2011045"/>
            <wp:effectExtent l="0" t="0" r="9525" b="8255"/>
            <wp:wrapNone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36195</wp:posOffset>
            </wp:positionV>
            <wp:extent cx="2171700" cy="22034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hd w:val="solid" w:color="FFFFFF" w:fill="auto"/>
        <w:autoSpaceDN w:val="0"/>
        <w:spacing w:line="720" w:lineRule="auto"/>
        <w:ind w:firstLine="600" w:firstLineChars="200"/>
        <w:jc w:val="center"/>
        <w:rPr>
          <w:rFonts w:hint="eastAsia" w:ascii="方正小标宋简体" w:hAnsi="宋体" w:eastAsia="方正小标宋简体"/>
          <w:sz w:val="28"/>
          <w:shd w:val="clear" w:color="auto" w:fill="FFFFFF"/>
        </w:rPr>
      </w:pPr>
      <w:r>
        <w:rPr>
          <w:rFonts w:ascii="仿宋_GB2312" w:hAnsi="宋体" w:eastAsia="仿宋_GB2312" w:cs="宋体"/>
          <w:bCs/>
          <w:kern w:val="0"/>
          <w:sz w:val="30"/>
          <w:szCs w:val="30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1.篮球专项评分表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46"/>
        <w:gridCol w:w="1450"/>
        <w:gridCol w:w="1445"/>
        <w:gridCol w:w="144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3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往返运球投篮</w:t>
            </w:r>
            <w:r>
              <w:rPr>
                <w:rFonts w:ascii="黑体" w:hAnsi="黑体" w:eastAsia="黑体"/>
                <w:kern w:val="0"/>
                <w:sz w:val="24"/>
              </w:rPr>
              <w:t>25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投篮</w:t>
            </w:r>
            <w:r>
              <w:rPr>
                <w:rFonts w:ascii="黑体" w:hAnsi="黑体" w:eastAsia="黑体"/>
                <w:kern w:val="0"/>
                <w:sz w:val="24"/>
              </w:rPr>
              <w:t>15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成绩（个）</w:t>
            </w: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≤</w:t>
            </w:r>
            <w:r>
              <w:rPr>
                <w:rFonts w:eastAsia="黑体"/>
                <w:kern w:val="0"/>
                <w:sz w:val="24"/>
              </w:rPr>
              <w:t>28.0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≤</w:t>
            </w:r>
            <w:r>
              <w:rPr>
                <w:rFonts w:eastAsia="黑体"/>
                <w:kern w:val="0"/>
                <w:sz w:val="24"/>
              </w:rPr>
              <w:t>35.0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≥</w:t>
            </w:r>
            <w:r>
              <w:rPr>
                <w:rFonts w:eastAsia="黑体"/>
                <w:kern w:val="0"/>
                <w:sz w:val="24"/>
              </w:rPr>
              <w:t>15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</w:t>
            </w:r>
            <w:r>
              <w:rPr>
                <w:kern w:val="0"/>
                <w:sz w:val="24"/>
              </w:rPr>
              <w:t>40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</w:t>
            </w:r>
            <w:r>
              <w:rPr>
                <w:kern w:val="0"/>
                <w:sz w:val="24"/>
              </w:rPr>
              <w:t>47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</w:tbl>
    <w:p>
      <w:pPr>
        <w:shd w:val="solid" w:color="FFFFFF" w:fill="auto"/>
        <w:autoSpaceDN w:val="0"/>
        <w:spacing w:line="460" w:lineRule="exact"/>
        <w:ind w:firstLine="140" w:firstLineChars="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2.篮球技评评分表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87"/>
        <w:gridCol w:w="3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分值</w:t>
            </w:r>
          </w:p>
        </w:tc>
        <w:tc>
          <w:tcPr>
            <w:tcW w:w="81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往返运球投篮5分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投篮5分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4.5-5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动作正确、协调、熟练，能运用左、右手投篮，投篮一次投中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动作连贯、协调，手法正确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3.5-4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动作较正确、熟练，投篮一次投中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动作较连贯、协调，手法正确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2.5-3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动作基本正确、熟练，身体不够协调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动作基本连贯、协调，手法基本正确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2以下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动作不正确、不熟练、不协调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动作不连贯、不协调，手法不正确</w:t>
            </w:r>
          </w:p>
        </w:tc>
      </w:tr>
    </w:tbl>
    <w:p>
      <w:pPr>
        <w:shd w:val="solid" w:color="FFFFFF" w:fill="auto"/>
        <w:autoSpaceDN w:val="0"/>
        <w:spacing w:line="460" w:lineRule="exact"/>
        <w:ind w:firstLine="643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2.田径（50分）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460" w:lineRule="exact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1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①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100米跑（25分）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A.场地设备：按《田径竞赛规则》的有关规定设置场地。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B.测试要求：因场地原因，采用蹲踞式起跑，不使用起跑器，不得穿钉鞋。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C.测试方法：每位考生只有一次测试机会。计时以秒为单位，精确到十分之一秒。</w:t>
      </w:r>
    </w:p>
    <w:p>
      <w:pPr>
        <w:shd w:val="solid" w:color="FFFFFF" w:fill="auto"/>
        <w:autoSpaceDN w:val="0"/>
        <w:spacing w:line="460" w:lineRule="exact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2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②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立定跳远（25分）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A.场地设备：在同一水平面场地上进行。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C.测试方法：每人跳3次，以最佳成绩为考试成绩。</w:t>
      </w:r>
    </w:p>
    <w:p>
      <w:pPr>
        <w:spacing w:line="400" w:lineRule="exact"/>
        <w:ind w:left="1"/>
        <w:jc w:val="center"/>
        <w:textAlignment w:val="bottom"/>
        <w:rPr>
          <w:rFonts w:hint="eastAsia" w:ascii="方正小标宋简体" w:eastAsia="方正小标宋简体"/>
          <w:szCs w:val="21"/>
        </w:rPr>
      </w:pPr>
      <w:r>
        <w:rPr>
          <w:rFonts w:hint="eastAsia" w:ascii="黑体" w:eastAsia="黑体"/>
          <w:szCs w:val="21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3.100米评分表</w:t>
      </w:r>
    </w:p>
    <w:tbl>
      <w:tblPr>
        <w:tblStyle w:val="2"/>
        <w:tblpPr w:leftFromText="180" w:rightFromText="180" w:vertAnchor="text" w:horzAnchor="margin" w:tblpXSpec="center" w:tblpY="26"/>
        <w:tblW w:w="465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77"/>
        <w:gridCol w:w="1077"/>
        <w:gridCol w:w="1082"/>
        <w:gridCol w:w="1212"/>
        <w:gridCol w:w="944"/>
        <w:gridCol w:w="942"/>
        <w:gridCol w:w="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572" w:type="pct"/>
            <w:gridSpan w:val="4"/>
            <w:tcBorders>
              <w:top w:val="single" w:color="auto" w:sz="8" w:space="0"/>
              <w:left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女子</w:t>
            </w:r>
          </w:p>
        </w:tc>
        <w:tc>
          <w:tcPr>
            <w:tcW w:w="2427" w:type="pct"/>
            <w:gridSpan w:val="4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28" w:type="pc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64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  <w:tc>
          <w:tcPr>
            <w:tcW w:w="64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650" w:type="pct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  <w:tc>
          <w:tcPr>
            <w:tcW w:w="728" w:type="pct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567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  <w:tc>
          <w:tcPr>
            <w:tcW w:w="566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566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≤13.4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25.00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9.08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≤11.3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25.00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13.6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7.53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13.5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24.15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15.8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8.57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11.4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24.03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13.7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13.6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23.33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15.9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8.07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11.5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23.10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13.8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6.48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13.7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22.48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16.0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7.57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11.6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22.17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13.9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5.98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13.8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21.68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16.1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7.10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11.7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21.27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14.0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5.50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13.9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20.88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16.2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6.63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11.8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20.37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14.1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5.03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14.0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20.12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16.3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6.18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11.9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19.50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14.2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4.60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14.1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19.35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16.4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5.75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12.0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18.65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14.3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4.17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14.2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18.60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16.5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5.33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12.1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17.82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14.4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3.77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14.3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17.87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16.6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4.93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12.2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17.00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14.5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3.37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14.4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17.15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4.53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12.3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16.20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14.6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14.5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16.43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16.8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4.17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12.4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15.43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14.7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2.65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14.6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15.75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16.9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3.80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12.5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14.67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14.8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2.32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14.7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15.07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17.0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3.47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12.6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13.93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14.9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14.8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14.40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17.1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3.13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12.7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13.20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15.0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1.70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14.9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13.75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17.2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2.79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12.8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12.50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15.1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15.0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13.12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17.3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2.45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12.9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11.82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15.2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15.1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12.50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17.4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2.11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13.0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11.15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&gt;15.2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15.2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11.90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17.5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1.77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13.1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10.50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15.3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11.30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17.6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1.43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13.2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9.87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15.4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10.73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1.09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13.3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9.27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15.5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10.17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&gt;17.7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0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13.4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8.67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15.6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9.62 </w:t>
            </w:r>
          </w:p>
        </w:tc>
        <w:tc>
          <w:tcPr>
            <w:tcW w:w="647" w:type="pct"/>
            <w:noWrap w:val="0"/>
            <w:vAlign w:val="top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13.5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8.10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sz w:val="28"/>
          <w:shd w:val="clear" w:color="auto" w:fill="FFFFFF"/>
        </w:rPr>
      </w:pPr>
    </w:p>
    <w:p>
      <w:pPr>
        <w:spacing w:line="240" w:lineRule="atLeast"/>
        <w:jc w:val="center"/>
        <w:rPr>
          <w:rFonts w:hint="eastAsia" w:ascii="方正小标宋简体" w:eastAsia="方正小标宋简体"/>
          <w:sz w:val="32"/>
          <w:szCs w:val="21"/>
        </w:rPr>
      </w:pPr>
      <w:r>
        <w:rPr>
          <w:rFonts w:hint="eastAsia" w:ascii="方正小标宋简体" w:eastAsia="方正小标宋简体"/>
          <w:sz w:val="28"/>
          <w:szCs w:val="28"/>
        </w:rPr>
        <w:t>4.立定跳远评分表</w:t>
      </w:r>
    </w:p>
    <w:tbl>
      <w:tblPr>
        <w:tblStyle w:val="2"/>
        <w:tblW w:w="96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18"/>
        <w:gridCol w:w="977"/>
        <w:gridCol w:w="838"/>
        <w:gridCol w:w="1116"/>
        <w:gridCol w:w="838"/>
        <w:gridCol w:w="977"/>
        <w:gridCol w:w="977"/>
        <w:gridCol w:w="978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ahoma"/>
                <w:kern w:val="0"/>
                <w:sz w:val="15"/>
                <w:szCs w:val="18"/>
              </w:rPr>
            </w:pPr>
            <w:r>
              <w:rPr>
                <w:rFonts w:hint="eastAsia" w:ascii="黑体" w:hAnsi="黑体" w:eastAsia="黑体" w:cs="Tahoma"/>
                <w:kern w:val="0"/>
                <w:sz w:val="15"/>
                <w:szCs w:val="18"/>
              </w:rPr>
              <w:t>男子</w:t>
            </w:r>
          </w:p>
        </w:tc>
        <w:tc>
          <w:tcPr>
            <w:tcW w:w="6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≥</w:t>
            </w:r>
            <w:r>
              <w:rPr>
                <w:kern w:val="0"/>
                <w:sz w:val="15"/>
                <w:szCs w:val="18"/>
              </w:rPr>
              <w:t>288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≥</w:t>
            </w:r>
            <w:r>
              <w:rPr>
                <w:kern w:val="0"/>
                <w:sz w:val="15"/>
                <w:szCs w:val="18"/>
              </w:rPr>
              <w:t>245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10.35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24.4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8.72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24.45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23.93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8.43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24.02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8.15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9.53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7.87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9.27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22.53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7.6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&lt;159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22.07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7.33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7.07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8.48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6.82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21.57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8.23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6.57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6.32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6.07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7.48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5.83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7.25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5.6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18.58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5.37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5.15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6.65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4.92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6.33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4.6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6.12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16.95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4.28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5.68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4.08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17.03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5.47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3.9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5.27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5.05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3.52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4.87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3.33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4.67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3.15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4.47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2.98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4.28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2.82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2.65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3.92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2.48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2.33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3.57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2.18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2.03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3.23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1.9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1.77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1.64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10.52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1.51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2.56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1.38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2.39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1.25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2.22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1.12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10.92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2.05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&lt;208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1.88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037C"/>
    <w:rsid w:val="2C785FB8"/>
    <w:rsid w:val="316D0EB8"/>
    <w:rsid w:val="74C6037C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http://www.huaue.com/img2010/01003030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2020-08-10T09:29:00Z</dcterms:created>
  <dc:creator>杜锦</dc:creator>
  <cp:lastModifiedBy>杜锦</cp:lastModifiedBy>
  <dcterms:modified xsi:type="dcterms:W3CDTF">2020-08-10T09:30:03Z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